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4768E" w14:textId="510236E6" w:rsidR="004166F9" w:rsidRDefault="004166F9">
      <w:r>
        <w:t xml:space="preserve">Considering a new project? </w:t>
      </w:r>
      <w:r w:rsidRPr="004166F9">
        <w:t>Answering these five questions will explore and validate your assumptions, qualify objectives, define audiences, positions, branding, tactical options, timetables and budgets.</w:t>
      </w:r>
      <w:r>
        <w:t xml:space="preserve"> Think outside the box: consider tangibles vs. intangibles.</w:t>
      </w:r>
    </w:p>
    <w:tbl>
      <w:tblPr>
        <w:tblStyle w:val="TableGrid"/>
        <w:tblW w:w="13350" w:type="dxa"/>
        <w:tblLook w:val="04A0" w:firstRow="1" w:lastRow="0" w:firstColumn="1" w:lastColumn="0" w:noHBand="0" w:noVBand="1"/>
      </w:tblPr>
      <w:tblGrid>
        <w:gridCol w:w="2670"/>
        <w:gridCol w:w="2670"/>
        <w:gridCol w:w="2670"/>
        <w:gridCol w:w="2670"/>
        <w:gridCol w:w="2670"/>
      </w:tblGrid>
      <w:tr w:rsidR="004166F9" w14:paraId="29900706" w14:textId="77777777" w:rsidTr="00064DBF">
        <w:trPr>
          <w:trHeight w:val="293"/>
        </w:trPr>
        <w:tc>
          <w:tcPr>
            <w:tcW w:w="2670" w:type="dxa"/>
          </w:tcPr>
          <w:p w14:paraId="40E46AAA" w14:textId="113FC0F9" w:rsidR="004166F9" w:rsidRPr="00064DBF" w:rsidRDefault="004166F9" w:rsidP="00064DBF">
            <w:pPr>
              <w:spacing w:line="276" w:lineRule="auto"/>
              <w:jc w:val="center"/>
              <w:rPr>
                <w:b/>
              </w:rPr>
            </w:pPr>
            <w:r w:rsidRPr="00064DBF">
              <w:rPr>
                <w:b/>
              </w:rPr>
              <w:t>What are you selling?</w:t>
            </w:r>
          </w:p>
        </w:tc>
        <w:tc>
          <w:tcPr>
            <w:tcW w:w="2670" w:type="dxa"/>
          </w:tcPr>
          <w:p w14:paraId="15DCDB5F" w14:textId="3318190F" w:rsidR="004166F9" w:rsidRPr="00064DBF" w:rsidRDefault="004166F9" w:rsidP="00064DBF">
            <w:pPr>
              <w:spacing w:line="276" w:lineRule="auto"/>
              <w:jc w:val="center"/>
              <w:rPr>
                <w:b/>
              </w:rPr>
            </w:pPr>
            <w:r w:rsidRPr="00064DBF">
              <w:rPr>
                <w:b/>
              </w:rPr>
              <w:t>W</w:t>
            </w:r>
            <w:r w:rsidRPr="00064DBF">
              <w:rPr>
                <w:b/>
              </w:rPr>
              <w:t>ho</w:t>
            </w:r>
            <w:r w:rsidRPr="00064DBF">
              <w:rPr>
                <w:b/>
              </w:rPr>
              <w:t xml:space="preserve"> are you selling?</w:t>
            </w:r>
          </w:p>
        </w:tc>
        <w:tc>
          <w:tcPr>
            <w:tcW w:w="2670" w:type="dxa"/>
          </w:tcPr>
          <w:p w14:paraId="54D8764B" w14:textId="6997BD39" w:rsidR="004166F9" w:rsidRPr="00064DBF" w:rsidRDefault="004166F9" w:rsidP="00064DBF">
            <w:pPr>
              <w:spacing w:line="276" w:lineRule="auto"/>
              <w:jc w:val="center"/>
              <w:rPr>
                <w:b/>
              </w:rPr>
            </w:pPr>
            <w:r w:rsidRPr="00064DBF">
              <w:rPr>
                <w:b/>
              </w:rPr>
              <w:t>What are you selling</w:t>
            </w:r>
            <w:r w:rsidRPr="00064DBF">
              <w:rPr>
                <w:b/>
              </w:rPr>
              <w:t xml:space="preserve"> against</w:t>
            </w:r>
            <w:r w:rsidRPr="00064DBF">
              <w:rPr>
                <w:b/>
              </w:rPr>
              <w:t>?</w:t>
            </w:r>
          </w:p>
        </w:tc>
        <w:tc>
          <w:tcPr>
            <w:tcW w:w="2670" w:type="dxa"/>
          </w:tcPr>
          <w:p w14:paraId="0F3F1096" w14:textId="1E8D0143" w:rsidR="004166F9" w:rsidRPr="00064DBF" w:rsidRDefault="004166F9" w:rsidP="00064DBF">
            <w:pPr>
              <w:spacing w:line="276" w:lineRule="auto"/>
              <w:jc w:val="center"/>
              <w:rPr>
                <w:b/>
              </w:rPr>
            </w:pPr>
            <w:r w:rsidRPr="00064DBF">
              <w:rPr>
                <w:b/>
              </w:rPr>
              <w:t>Who</w:t>
            </w:r>
            <w:r w:rsidRPr="00064DBF">
              <w:rPr>
                <w:b/>
              </w:rPr>
              <w:t xml:space="preserve"> are you selling</w:t>
            </w:r>
            <w:r w:rsidRPr="00064DBF">
              <w:rPr>
                <w:b/>
              </w:rPr>
              <w:t xml:space="preserve"> again</w:t>
            </w:r>
            <w:bookmarkStart w:id="0" w:name="_GoBack"/>
            <w:bookmarkEnd w:id="0"/>
            <w:r w:rsidRPr="00064DBF">
              <w:rPr>
                <w:b/>
              </w:rPr>
              <w:t>st</w:t>
            </w:r>
            <w:r w:rsidRPr="00064DBF">
              <w:rPr>
                <w:b/>
              </w:rPr>
              <w:t>?</w:t>
            </w:r>
          </w:p>
        </w:tc>
        <w:tc>
          <w:tcPr>
            <w:tcW w:w="2670" w:type="dxa"/>
          </w:tcPr>
          <w:p w14:paraId="016C0F35" w14:textId="22763006" w:rsidR="004166F9" w:rsidRPr="00064DBF" w:rsidRDefault="004166F9" w:rsidP="00064DBF">
            <w:pPr>
              <w:spacing w:line="276" w:lineRule="auto"/>
              <w:jc w:val="center"/>
              <w:rPr>
                <w:b/>
              </w:rPr>
            </w:pPr>
            <w:r w:rsidRPr="00064DBF">
              <w:rPr>
                <w:b/>
              </w:rPr>
              <w:t>How will you sell?</w:t>
            </w:r>
          </w:p>
        </w:tc>
      </w:tr>
      <w:tr w:rsidR="004166F9" w14:paraId="68B20A3D" w14:textId="77777777" w:rsidTr="00064DBF">
        <w:trPr>
          <w:trHeight w:val="7168"/>
        </w:trPr>
        <w:tc>
          <w:tcPr>
            <w:tcW w:w="2670" w:type="dxa"/>
          </w:tcPr>
          <w:p w14:paraId="156A2F73" w14:textId="77777777" w:rsidR="004166F9" w:rsidRDefault="004166F9" w:rsidP="004166F9"/>
        </w:tc>
        <w:tc>
          <w:tcPr>
            <w:tcW w:w="2670" w:type="dxa"/>
          </w:tcPr>
          <w:p w14:paraId="25AB0B95" w14:textId="77777777" w:rsidR="004166F9" w:rsidRDefault="004166F9" w:rsidP="004166F9"/>
        </w:tc>
        <w:tc>
          <w:tcPr>
            <w:tcW w:w="2670" w:type="dxa"/>
          </w:tcPr>
          <w:p w14:paraId="2DE8292F" w14:textId="77777777" w:rsidR="004166F9" w:rsidRDefault="004166F9" w:rsidP="004166F9"/>
        </w:tc>
        <w:tc>
          <w:tcPr>
            <w:tcW w:w="2670" w:type="dxa"/>
          </w:tcPr>
          <w:p w14:paraId="3E80CE4C" w14:textId="77777777" w:rsidR="004166F9" w:rsidRDefault="004166F9" w:rsidP="004166F9"/>
        </w:tc>
        <w:tc>
          <w:tcPr>
            <w:tcW w:w="2670" w:type="dxa"/>
          </w:tcPr>
          <w:p w14:paraId="6E77101D" w14:textId="77777777" w:rsidR="004166F9" w:rsidRDefault="004166F9" w:rsidP="004166F9"/>
        </w:tc>
      </w:tr>
    </w:tbl>
    <w:p w14:paraId="331FFCEE" w14:textId="77777777" w:rsidR="003A7F74" w:rsidRPr="004166F9" w:rsidRDefault="003A7F74" w:rsidP="004166F9"/>
    <w:sectPr w:rsidR="003A7F74" w:rsidRPr="004166F9" w:rsidSect="00CD18B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  <w:printerSettings r:id="rId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94911" w14:textId="77777777" w:rsidR="008B60DE" w:rsidRDefault="008B60DE" w:rsidP="00BF2322">
      <w:pPr>
        <w:spacing w:after="0" w:line="240" w:lineRule="auto"/>
      </w:pPr>
      <w:r>
        <w:separator/>
      </w:r>
    </w:p>
  </w:endnote>
  <w:endnote w:type="continuationSeparator" w:id="0">
    <w:p w14:paraId="1DBC2AC7" w14:textId="77777777" w:rsidR="008B60DE" w:rsidRDefault="008B60DE" w:rsidP="00BF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FC96B" w14:textId="77777777" w:rsidR="008B60DE" w:rsidRDefault="008B60DE" w:rsidP="00BF2322">
      <w:pPr>
        <w:spacing w:after="0" w:line="240" w:lineRule="auto"/>
      </w:pPr>
      <w:r>
        <w:separator/>
      </w:r>
    </w:p>
  </w:footnote>
  <w:footnote w:type="continuationSeparator" w:id="0">
    <w:p w14:paraId="7B8735A7" w14:textId="77777777" w:rsidR="008B60DE" w:rsidRDefault="008B60DE" w:rsidP="00BF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23B1C" w14:textId="7292ED58" w:rsidR="00474C55" w:rsidRDefault="00474C55" w:rsidP="00474C55">
    <w:pPr>
      <w:pStyle w:val="Header"/>
      <w:spacing w:after="60"/>
      <w:jc w:val="right"/>
      <w:rPr>
        <w:rFonts w:ascii="Arial" w:hAnsi="Arial" w:cs="Arial"/>
        <w:color w:val="595959" w:themeColor="text1" w:themeTint="A6"/>
        <w:sz w:val="16"/>
        <w:szCs w:val="20"/>
      </w:rPr>
    </w:pPr>
    <w:r w:rsidRPr="00474C55">
      <w:rPr>
        <w:rFonts w:ascii="Arial" w:hAnsi="Arial" w:cs="Arial"/>
        <w:noProof/>
        <w:color w:val="595959" w:themeColor="text1" w:themeTint="A6"/>
        <w:sz w:val="16"/>
        <w:szCs w:val="20"/>
      </w:rPr>
      <w:drawing>
        <wp:anchor distT="0" distB="0" distL="114300" distR="114300" simplePos="0" relativeHeight="251658240" behindDoc="0" locked="0" layoutInCell="1" allowOverlap="1" wp14:anchorId="2904D41C" wp14:editId="076C51E1">
          <wp:simplePos x="0" y="0"/>
          <wp:positionH relativeFrom="column">
            <wp:posOffset>-176530</wp:posOffset>
          </wp:positionH>
          <wp:positionV relativeFrom="paragraph">
            <wp:posOffset>116205</wp:posOffset>
          </wp:positionV>
          <wp:extent cx="2058035" cy="365760"/>
          <wp:effectExtent l="0" t="0" r="0" b="0"/>
          <wp:wrapSquare wrapText="bothSides"/>
          <wp:docPr id="1" name="Picture 1" descr="GC%20Logo/Goodwick%20Creative%20Services%20Logo%20Long%20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C%20Logo/Goodwick%20Creative%20Services%20Logo%20Long%20G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C92BA" w14:textId="04314E3B" w:rsidR="00283320" w:rsidRPr="00474C55" w:rsidRDefault="00283320" w:rsidP="00474C55">
    <w:pPr>
      <w:pStyle w:val="Header"/>
      <w:spacing w:after="60"/>
      <w:jc w:val="right"/>
      <w:rPr>
        <w:rFonts w:ascii="Arial" w:hAnsi="Arial" w:cs="Arial"/>
        <w:color w:val="595959" w:themeColor="text1" w:themeTint="A6"/>
        <w:sz w:val="16"/>
        <w:szCs w:val="20"/>
      </w:rPr>
    </w:pPr>
    <w:r w:rsidRPr="00474C55">
      <w:rPr>
        <w:rFonts w:ascii="Arial" w:hAnsi="Arial" w:cs="Arial"/>
        <w:color w:val="595959" w:themeColor="text1" w:themeTint="A6"/>
        <w:sz w:val="16"/>
        <w:szCs w:val="20"/>
      </w:rPr>
      <w:t xml:space="preserve">7227 </w:t>
    </w:r>
    <w:r w:rsidRPr="00474C55">
      <w:rPr>
        <w:rFonts w:ascii="Arial" w:eastAsia="Calibri" w:hAnsi="Arial" w:cs="Arial"/>
        <w:color w:val="595959" w:themeColor="text1" w:themeTint="A6"/>
        <w:sz w:val="16"/>
        <w:szCs w:val="20"/>
      </w:rPr>
      <w:t>N</w:t>
    </w:r>
    <w:r w:rsidRPr="00474C55">
      <w:rPr>
        <w:rFonts w:ascii="Arial" w:hAnsi="Arial" w:cs="Arial"/>
        <w:color w:val="595959" w:themeColor="text1" w:themeTint="A6"/>
        <w:sz w:val="16"/>
        <w:szCs w:val="20"/>
      </w:rPr>
      <w:t xml:space="preserve">. </w:t>
    </w:r>
    <w:r w:rsidRPr="00474C55">
      <w:rPr>
        <w:rFonts w:ascii="Arial" w:eastAsia="Calibri" w:hAnsi="Arial" w:cs="Arial"/>
        <w:color w:val="595959" w:themeColor="text1" w:themeTint="A6"/>
        <w:sz w:val="16"/>
        <w:szCs w:val="20"/>
      </w:rPr>
      <w:t>Philadelphia</w:t>
    </w:r>
    <w:r w:rsidRPr="00474C55">
      <w:rPr>
        <w:rFonts w:ascii="Arial" w:hAnsi="Arial" w:cs="Arial"/>
        <w:color w:val="595959" w:themeColor="text1" w:themeTint="A6"/>
        <w:sz w:val="16"/>
        <w:szCs w:val="20"/>
      </w:rPr>
      <w:t xml:space="preserve"> </w:t>
    </w:r>
    <w:r w:rsidRPr="00474C55">
      <w:rPr>
        <w:rFonts w:ascii="Arial" w:eastAsia="Calibri" w:hAnsi="Arial" w:cs="Arial"/>
        <w:color w:val="595959" w:themeColor="text1" w:themeTint="A6"/>
        <w:sz w:val="16"/>
        <w:szCs w:val="20"/>
      </w:rPr>
      <w:t>Ave</w:t>
    </w:r>
    <w:r w:rsidRPr="00474C55">
      <w:rPr>
        <w:rFonts w:ascii="Arial" w:hAnsi="Arial" w:cs="Arial"/>
        <w:color w:val="595959" w:themeColor="text1" w:themeTint="A6"/>
        <w:sz w:val="16"/>
        <w:szCs w:val="20"/>
      </w:rPr>
      <w:t xml:space="preserve"> </w:t>
    </w:r>
    <w:r w:rsidRPr="00474C55">
      <w:rPr>
        <w:rFonts w:ascii="Arial" w:eastAsia="Calibri" w:hAnsi="Arial" w:cs="Arial"/>
        <w:color w:val="595959" w:themeColor="text1" w:themeTint="A6"/>
        <w:sz w:val="16"/>
        <w:szCs w:val="20"/>
      </w:rPr>
      <w:t>Suite</w:t>
    </w:r>
    <w:r w:rsidRPr="00474C55">
      <w:rPr>
        <w:rFonts w:ascii="Arial" w:hAnsi="Arial" w:cs="Arial"/>
        <w:color w:val="595959" w:themeColor="text1" w:themeTint="A6"/>
        <w:sz w:val="16"/>
        <w:szCs w:val="20"/>
      </w:rPr>
      <w:t xml:space="preserve"> 319</w:t>
    </w:r>
    <w:r w:rsidR="00474C55" w:rsidRPr="00474C55">
      <w:rPr>
        <w:rFonts w:ascii="Arial" w:hAnsi="Arial" w:cs="Arial"/>
        <w:color w:val="595959" w:themeColor="text1" w:themeTint="A6"/>
        <w:sz w:val="16"/>
        <w:szCs w:val="20"/>
      </w:rPr>
      <w:t xml:space="preserve"> • </w:t>
    </w:r>
    <w:r w:rsidRPr="00474C55">
      <w:rPr>
        <w:rFonts w:ascii="Arial" w:eastAsia="Calibri" w:hAnsi="Arial" w:cs="Arial"/>
        <w:color w:val="595959" w:themeColor="text1" w:themeTint="A6"/>
        <w:sz w:val="16"/>
        <w:szCs w:val="20"/>
      </w:rPr>
      <w:t>Portland</w:t>
    </w:r>
    <w:r w:rsidRPr="00474C55">
      <w:rPr>
        <w:rFonts w:ascii="Arial" w:hAnsi="Arial" w:cs="Arial"/>
        <w:color w:val="595959" w:themeColor="text1" w:themeTint="A6"/>
        <w:sz w:val="16"/>
        <w:szCs w:val="20"/>
      </w:rPr>
      <w:t xml:space="preserve">, </w:t>
    </w:r>
    <w:r w:rsidRPr="00474C55">
      <w:rPr>
        <w:rFonts w:ascii="Arial" w:eastAsia="Calibri" w:hAnsi="Arial" w:cs="Arial"/>
        <w:color w:val="595959" w:themeColor="text1" w:themeTint="A6"/>
        <w:sz w:val="16"/>
        <w:szCs w:val="20"/>
      </w:rPr>
      <w:t>OR</w:t>
    </w:r>
    <w:r w:rsidRPr="00474C55">
      <w:rPr>
        <w:rFonts w:ascii="Arial" w:hAnsi="Arial" w:cs="Arial"/>
        <w:color w:val="595959" w:themeColor="text1" w:themeTint="A6"/>
        <w:sz w:val="16"/>
        <w:szCs w:val="20"/>
      </w:rPr>
      <w:t xml:space="preserve"> 97203</w:t>
    </w:r>
  </w:p>
  <w:p w14:paraId="547C056B" w14:textId="151482A9" w:rsidR="00283320" w:rsidRDefault="00474C55" w:rsidP="00474C55">
    <w:pPr>
      <w:pStyle w:val="Header"/>
      <w:spacing w:after="60"/>
      <w:jc w:val="right"/>
      <w:rPr>
        <w:rFonts w:ascii="Arial" w:hAnsi="Arial" w:cs="Arial"/>
        <w:color w:val="595959" w:themeColor="text1" w:themeTint="A6"/>
        <w:sz w:val="16"/>
        <w:szCs w:val="20"/>
      </w:rPr>
    </w:pPr>
    <w:r w:rsidRPr="00474C55">
      <w:rPr>
        <w:rFonts w:ascii="Arial" w:hAnsi="Arial" w:cs="Arial"/>
        <w:color w:val="595959" w:themeColor="text1" w:themeTint="A6"/>
        <w:sz w:val="16"/>
        <w:szCs w:val="20"/>
      </w:rPr>
      <w:t xml:space="preserve">(e) </w:t>
    </w:r>
    <w:hyperlink r:id="rId2" w:history="1">
      <w:r w:rsidR="00283320" w:rsidRPr="00474C55">
        <w:rPr>
          <w:rStyle w:val="Hyperlink"/>
          <w:rFonts w:ascii="Arial" w:eastAsia="Calibri" w:hAnsi="Arial" w:cs="Arial"/>
          <w:color w:val="595959" w:themeColor="text1" w:themeTint="A6"/>
          <w:sz w:val="16"/>
          <w:szCs w:val="20"/>
        </w:rPr>
        <w:t>JamieGoodwick@gmail</w:t>
      </w:r>
      <w:r w:rsidR="00283320" w:rsidRPr="00474C55">
        <w:rPr>
          <w:rStyle w:val="Hyperlink"/>
          <w:rFonts w:ascii="Arial" w:hAnsi="Arial" w:cs="Arial"/>
          <w:color w:val="595959" w:themeColor="text1" w:themeTint="A6"/>
          <w:sz w:val="16"/>
          <w:szCs w:val="20"/>
        </w:rPr>
        <w:t>.</w:t>
      </w:r>
      <w:r w:rsidR="00283320" w:rsidRPr="00474C55">
        <w:rPr>
          <w:rStyle w:val="Hyperlink"/>
          <w:rFonts w:ascii="Arial" w:eastAsia="Calibri" w:hAnsi="Arial" w:cs="Arial"/>
          <w:color w:val="595959" w:themeColor="text1" w:themeTint="A6"/>
          <w:sz w:val="16"/>
          <w:szCs w:val="20"/>
        </w:rPr>
        <w:t>com</w:t>
      </w:r>
    </w:hyperlink>
    <w:r w:rsidRPr="00474C55">
      <w:rPr>
        <w:rStyle w:val="Hyperlink"/>
        <w:rFonts w:ascii="Arial" w:eastAsia="Calibri" w:hAnsi="Arial" w:cs="Arial"/>
        <w:color w:val="595959" w:themeColor="text1" w:themeTint="A6"/>
        <w:sz w:val="16"/>
        <w:szCs w:val="20"/>
      </w:rPr>
      <w:t xml:space="preserve"> </w:t>
    </w:r>
    <w:r w:rsidRPr="00474C55">
      <w:rPr>
        <w:rFonts w:ascii="Arial" w:hAnsi="Arial" w:cs="Arial"/>
        <w:color w:val="595959" w:themeColor="text1" w:themeTint="A6"/>
        <w:sz w:val="16"/>
        <w:szCs w:val="20"/>
      </w:rPr>
      <w:t xml:space="preserve">• (t) 203 788 </w:t>
    </w:r>
    <w:r w:rsidR="00283320" w:rsidRPr="00474C55">
      <w:rPr>
        <w:rFonts w:ascii="Arial" w:hAnsi="Arial" w:cs="Arial"/>
        <w:color w:val="595959" w:themeColor="text1" w:themeTint="A6"/>
        <w:sz w:val="16"/>
        <w:szCs w:val="20"/>
      </w:rPr>
      <w:t>4234</w:t>
    </w:r>
  </w:p>
  <w:p w14:paraId="54C4C355" w14:textId="77777777" w:rsidR="00474C55" w:rsidRPr="00474C55" w:rsidRDefault="00474C55" w:rsidP="00474C55">
    <w:pPr>
      <w:pStyle w:val="Header"/>
      <w:spacing w:after="60"/>
      <w:jc w:val="right"/>
      <w:rPr>
        <w:rFonts w:ascii="Arial" w:hAnsi="Arial" w:cs="Arial"/>
        <w:color w:val="595959" w:themeColor="text1" w:themeTint="A6"/>
        <w:sz w:val="16"/>
        <w:szCs w:val="20"/>
      </w:rPr>
    </w:pPr>
  </w:p>
  <w:p w14:paraId="34E8ABC5" w14:textId="30CF144C" w:rsidR="00283320" w:rsidRPr="00474C55" w:rsidRDefault="00283320" w:rsidP="00283320">
    <w:pPr>
      <w:pStyle w:val="Header"/>
      <w:jc w:val="both"/>
      <w:rPr>
        <w:rFonts w:ascii="Arial" w:hAnsi="Arial" w:cs="Arial"/>
        <w:color w:val="7F7F7F" w:themeColor="text1" w:themeTint="80"/>
        <w:sz w:val="16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22"/>
    <w:rsid w:val="00030E7B"/>
    <w:rsid w:val="0005066A"/>
    <w:rsid w:val="00052640"/>
    <w:rsid w:val="000649C9"/>
    <w:rsid w:val="00064DBF"/>
    <w:rsid w:val="000C11E4"/>
    <w:rsid w:val="000F5B17"/>
    <w:rsid w:val="00105453"/>
    <w:rsid w:val="001058B3"/>
    <w:rsid w:val="00110EA7"/>
    <w:rsid w:val="00155508"/>
    <w:rsid w:val="001E5531"/>
    <w:rsid w:val="00252FD0"/>
    <w:rsid w:val="00283320"/>
    <w:rsid w:val="003061B0"/>
    <w:rsid w:val="00331C10"/>
    <w:rsid w:val="003463D9"/>
    <w:rsid w:val="003A7F74"/>
    <w:rsid w:val="003D2857"/>
    <w:rsid w:val="004005AA"/>
    <w:rsid w:val="0040345D"/>
    <w:rsid w:val="004166F9"/>
    <w:rsid w:val="00452522"/>
    <w:rsid w:val="004709D4"/>
    <w:rsid w:val="00472A69"/>
    <w:rsid w:val="00474C55"/>
    <w:rsid w:val="004A08AB"/>
    <w:rsid w:val="00580B07"/>
    <w:rsid w:val="005A4032"/>
    <w:rsid w:val="005D2501"/>
    <w:rsid w:val="00606430"/>
    <w:rsid w:val="006C19A2"/>
    <w:rsid w:val="007846BB"/>
    <w:rsid w:val="00786AE3"/>
    <w:rsid w:val="007F2D6A"/>
    <w:rsid w:val="00801939"/>
    <w:rsid w:val="00837685"/>
    <w:rsid w:val="008B60DE"/>
    <w:rsid w:val="00961AD5"/>
    <w:rsid w:val="009855B7"/>
    <w:rsid w:val="0099053C"/>
    <w:rsid w:val="009E56DB"/>
    <w:rsid w:val="00A63543"/>
    <w:rsid w:val="00A821F5"/>
    <w:rsid w:val="00A96C52"/>
    <w:rsid w:val="00AA22FB"/>
    <w:rsid w:val="00AE3E33"/>
    <w:rsid w:val="00AE4C23"/>
    <w:rsid w:val="00B063D1"/>
    <w:rsid w:val="00B42373"/>
    <w:rsid w:val="00B4577E"/>
    <w:rsid w:val="00BC1617"/>
    <w:rsid w:val="00BF2322"/>
    <w:rsid w:val="00C051F1"/>
    <w:rsid w:val="00CD18B8"/>
    <w:rsid w:val="00CE0750"/>
    <w:rsid w:val="00D44C3A"/>
    <w:rsid w:val="00D7262C"/>
    <w:rsid w:val="00DE5A55"/>
    <w:rsid w:val="00E241B4"/>
    <w:rsid w:val="00E65DEA"/>
    <w:rsid w:val="00FA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C651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322"/>
  </w:style>
  <w:style w:type="paragraph" w:styleId="Footer">
    <w:name w:val="footer"/>
    <w:basedOn w:val="Normal"/>
    <w:link w:val="FooterChar"/>
    <w:uiPriority w:val="99"/>
    <w:unhideWhenUsed/>
    <w:rsid w:val="00BF2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322"/>
  </w:style>
  <w:style w:type="paragraph" w:styleId="BalloonText">
    <w:name w:val="Balloon Text"/>
    <w:basedOn w:val="Normal"/>
    <w:link w:val="BalloonTextChar"/>
    <w:uiPriority w:val="99"/>
    <w:semiHidden/>
    <w:unhideWhenUsed/>
    <w:rsid w:val="00BF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3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2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F2D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F2D6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709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332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16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JamieGoodwic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Deinhammer</dc:creator>
  <cp:lastModifiedBy>Jamie Goodwick</cp:lastModifiedBy>
  <cp:revision>4</cp:revision>
  <dcterms:created xsi:type="dcterms:W3CDTF">2017-01-30T19:35:00Z</dcterms:created>
  <dcterms:modified xsi:type="dcterms:W3CDTF">2017-01-30T19:45:00Z</dcterms:modified>
</cp:coreProperties>
</file>